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D34D1" w14:textId="3803B118" w:rsidR="006A57B6" w:rsidRDefault="00DA7F90" w:rsidP="006A57B6">
      <w:pPr>
        <w:widowControl w:val="0"/>
        <w:pBdr>
          <w:top w:val="dotted" w:sz="4" w:space="0" w:color="FFFFFF"/>
          <w:left w:val="dotted" w:sz="4" w:space="0" w:color="FFFFFF"/>
          <w:bottom w:val="dotted" w:sz="4" w:space="31" w:color="FFFFFF"/>
          <w:right w:val="dotted" w:sz="4" w:space="0" w:color="FFFFFF"/>
        </w:pBdr>
        <w:shd w:val="clear" w:color="auto" w:fill="FFFFFF"/>
        <w:tabs>
          <w:tab w:val="left" w:pos="560"/>
          <w:tab w:val="left" w:pos="709"/>
          <w:tab w:val="num" w:pos="990"/>
          <w:tab w:val="left" w:pos="1560"/>
          <w:tab w:val="left" w:pos="3240"/>
          <w:tab w:val="right" w:pos="9380"/>
        </w:tabs>
        <w:spacing w:before="120" w:after="120"/>
        <w:ind w:firstLine="567"/>
        <w:jc w:val="both"/>
        <w:rPr>
          <w:b/>
          <w:bCs/>
          <w:i/>
          <w:sz w:val="28"/>
          <w:szCs w:val="28"/>
          <w:lang w:val="es-ES"/>
        </w:rPr>
      </w:pPr>
      <w:r>
        <w:rPr>
          <w:b/>
          <w:bCs/>
          <w:i/>
          <w:sz w:val="28"/>
          <w:szCs w:val="28"/>
          <w:lang w:val="es-ES"/>
        </w:rPr>
        <w:t>Kết quả c</w:t>
      </w:r>
      <w:r w:rsidRPr="00403CDF">
        <w:rPr>
          <w:b/>
          <w:bCs/>
          <w:i/>
          <w:sz w:val="28"/>
          <w:szCs w:val="28"/>
          <w:lang w:val="es-ES"/>
        </w:rPr>
        <w:t>ông tác an ninh chính trị, trật tự an toàn xã hội</w:t>
      </w:r>
      <w:r>
        <w:rPr>
          <w:b/>
          <w:bCs/>
          <w:i/>
          <w:sz w:val="28"/>
          <w:szCs w:val="28"/>
          <w:lang w:val="es-ES"/>
        </w:rPr>
        <w:t xml:space="preserve"> năm 202</w:t>
      </w:r>
      <w:r w:rsidR="006A57B6">
        <w:rPr>
          <w:b/>
          <w:bCs/>
          <w:i/>
          <w:sz w:val="28"/>
          <w:szCs w:val="28"/>
          <w:lang w:val="es-ES"/>
        </w:rPr>
        <w:t>3</w:t>
      </w:r>
    </w:p>
    <w:p w14:paraId="00ADA94F" w14:textId="77777777" w:rsidR="008A5972" w:rsidRDefault="008A5972" w:rsidP="006A57B6">
      <w:pPr>
        <w:widowControl w:val="0"/>
        <w:pBdr>
          <w:top w:val="dotted" w:sz="4" w:space="0" w:color="FFFFFF"/>
          <w:left w:val="dotted" w:sz="4" w:space="0" w:color="FFFFFF"/>
          <w:bottom w:val="dotted" w:sz="4" w:space="31" w:color="FFFFFF"/>
          <w:right w:val="dotted" w:sz="4" w:space="0" w:color="FFFFFF"/>
        </w:pBdr>
        <w:shd w:val="clear" w:color="auto" w:fill="FFFFFF"/>
        <w:tabs>
          <w:tab w:val="left" w:pos="560"/>
          <w:tab w:val="left" w:pos="709"/>
          <w:tab w:val="num" w:pos="990"/>
          <w:tab w:val="left" w:pos="1560"/>
          <w:tab w:val="left" w:pos="3240"/>
          <w:tab w:val="right" w:pos="9380"/>
        </w:tabs>
        <w:spacing w:before="120" w:after="120"/>
        <w:ind w:firstLine="567"/>
        <w:jc w:val="both"/>
        <w:rPr>
          <w:b/>
          <w:bCs/>
          <w:i/>
          <w:sz w:val="28"/>
          <w:szCs w:val="28"/>
          <w:lang w:val="es-ES"/>
        </w:rPr>
      </w:pPr>
    </w:p>
    <w:p w14:paraId="5C81E624" w14:textId="4D431FCA" w:rsidR="008A5972" w:rsidRPr="008A5972" w:rsidRDefault="008A5972" w:rsidP="008A5972">
      <w:pPr>
        <w:widowControl w:val="0"/>
        <w:pBdr>
          <w:top w:val="dotted" w:sz="4" w:space="0" w:color="FFFFFF"/>
          <w:left w:val="dotted" w:sz="4" w:space="0" w:color="FFFFFF"/>
          <w:bottom w:val="dotted" w:sz="4" w:space="31" w:color="FFFFFF"/>
          <w:right w:val="dotted" w:sz="4" w:space="0" w:color="FFFFFF"/>
        </w:pBdr>
        <w:shd w:val="clear" w:color="auto" w:fill="FFFFFF"/>
        <w:tabs>
          <w:tab w:val="left" w:pos="560"/>
          <w:tab w:val="left" w:pos="709"/>
          <w:tab w:val="num" w:pos="990"/>
          <w:tab w:val="left" w:pos="1560"/>
          <w:tab w:val="left" w:pos="3240"/>
          <w:tab w:val="right" w:pos="9380"/>
        </w:tabs>
        <w:spacing w:before="120" w:after="120"/>
        <w:jc w:val="both"/>
        <w:rPr>
          <w:i/>
          <w:sz w:val="28"/>
          <w:szCs w:val="28"/>
          <w:lang w:val="es-ES"/>
        </w:rPr>
      </w:pPr>
      <w:r>
        <w:rPr>
          <w:b/>
          <w:bCs/>
          <w:i/>
          <w:sz w:val="28"/>
          <w:szCs w:val="28"/>
          <w:lang w:val="es-ES"/>
        </w:rPr>
        <w:tab/>
      </w:r>
      <w:r w:rsidRPr="008A5972">
        <w:rPr>
          <w:i/>
          <w:sz w:val="28"/>
          <w:szCs w:val="28"/>
          <w:lang w:val="es-ES"/>
        </w:rPr>
        <w:t>Thực hiện chương trình công tác năm 2023 và kế hoạch bảo vệ An ninh trật tự, an toàn xã hội, Công an xã Đồng Môn tổ chức tốt các đợt ra quân</w:t>
      </w:r>
      <w:r>
        <w:rPr>
          <w:i/>
          <w:sz w:val="28"/>
          <w:szCs w:val="28"/>
          <w:lang w:val="es-ES"/>
        </w:rPr>
        <w:t xml:space="preserve"> tuần tra</w:t>
      </w:r>
      <w:r w:rsidRPr="008A5972">
        <w:rPr>
          <w:i/>
          <w:sz w:val="28"/>
          <w:szCs w:val="28"/>
          <w:lang w:val="es-ES"/>
        </w:rPr>
        <w:t xml:space="preserve"> trên địa bàn nhằm </w:t>
      </w:r>
      <w:r>
        <w:rPr>
          <w:i/>
          <w:sz w:val="28"/>
          <w:szCs w:val="28"/>
          <w:lang w:val="es-ES"/>
        </w:rPr>
        <w:t>thực hiện nhiệm vụ chung và bảo vệ an toàn cho nhân dân.</w:t>
      </w:r>
    </w:p>
    <w:p w14:paraId="163C6546" w14:textId="77777777" w:rsidR="005F3E3A" w:rsidRDefault="008A5972" w:rsidP="005F3E3A">
      <w:pPr>
        <w:widowControl w:val="0"/>
        <w:pBdr>
          <w:top w:val="dotted" w:sz="4" w:space="0" w:color="FFFFFF"/>
          <w:left w:val="dotted" w:sz="4" w:space="0" w:color="FFFFFF"/>
          <w:bottom w:val="dotted" w:sz="4" w:space="31" w:color="FFFFFF"/>
          <w:right w:val="dotted" w:sz="4" w:space="0" w:color="FFFFFF"/>
        </w:pBdr>
        <w:shd w:val="clear" w:color="auto" w:fill="FFFFFF"/>
        <w:tabs>
          <w:tab w:val="left" w:pos="560"/>
          <w:tab w:val="left" w:pos="709"/>
          <w:tab w:val="num" w:pos="990"/>
          <w:tab w:val="left" w:pos="1560"/>
          <w:tab w:val="left" w:pos="3240"/>
          <w:tab w:val="right" w:pos="9380"/>
        </w:tabs>
        <w:spacing w:before="120" w:after="120"/>
        <w:jc w:val="both"/>
        <w:rPr>
          <w:b/>
          <w:bCs/>
          <w:i/>
          <w:sz w:val="28"/>
          <w:szCs w:val="28"/>
          <w:lang w:val="es-ES"/>
        </w:rPr>
      </w:pPr>
      <w:r>
        <w:rPr>
          <w:b/>
          <w:bCs/>
          <w:i/>
          <w:sz w:val="28"/>
          <w:szCs w:val="28"/>
          <w:lang w:val="es-ES"/>
        </w:rPr>
        <w:tab/>
      </w:r>
      <w:r w:rsidR="00AB4107" w:rsidRPr="00AB4107">
        <w:rPr>
          <w:iCs/>
          <w:sz w:val="28"/>
          <w:szCs w:val="28"/>
          <w:lang w:val="es-ES"/>
        </w:rPr>
        <w:t>Thường xuyên</w:t>
      </w:r>
      <w:r w:rsidR="00AB4107">
        <w:rPr>
          <w:b/>
          <w:bCs/>
          <w:i/>
          <w:sz w:val="28"/>
          <w:szCs w:val="28"/>
          <w:lang w:val="es-ES"/>
        </w:rPr>
        <w:t xml:space="preserve"> </w:t>
      </w:r>
      <w:r w:rsidR="00AB4107">
        <w:rPr>
          <w:bCs/>
          <w:sz w:val="28"/>
          <w:szCs w:val="28"/>
          <w:lang w:val="es-ES"/>
        </w:rPr>
        <w:t>d</w:t>
      </w:r>
      <w:r w:rsidR="00DA7F90" w:rsidRPr="00403CDF">
        <w:rPr>
          <w:bCs/>
          <w:sz w:val="28"/>
          <w:szCs w:val="28"/>
          <w:lang w:val="es-ES"/>
        </w:rPr>
        <w:t>uy trì tốt công tác tuần tra</w:t>
      </w:r>
      <w:r w:rsidR="00AB4107">
        <w:rPr>
          <w:bCs/>
          <w:sz w:val="28"/>
          <w:szCs w:val="28"/>
          <w:lang w:val="es-ES"/>
        </w:rPr>
        <w:t xml:space="preserve"> địa bàn,</w:t>
      </w:r>
      <w:r w:rsidR="00DA7F90" w:rsidRPr="00403CDF">
        <w:rPr>
          <w:bCs/>
          <w:sz w:val="28"/>
          <w:szCs w:val="28"/>
          <w:lang w:val="es-ES"/>
        </w:rPr>
        <w:t xml:space="preserve"> </w:t>
      </w:r>
      <w:r w:rsidR="00AB4107">
        <w:rPr>
          <w:sz w:val="28"/>
          <w:szCs w:val="28"/>
          <w:lang w:val="it-IT"/>
        </w:rPr>
        <w:t>c</w:t>
      </w:r>
      <w:r w:rsidR="00DA7F90">
        <w:rPr>
          <w:sz w:val="28"/>
          <w:szCs w:val="28"/>
          <w:lang w:val="it-IT"/>
        </w:rPr>
        <w:t>hủ động xây dựng kế hoạch bảo vệ ANTT-ATXH  trong các sự kiện, ngày lễ lớn của đất nước</w:t>
      </w:r>
      <w:r w:rsidR="00DA7F90" w:rsidRPr="00403CDF">
        <w:rPr>
          <w:bCs/>
          <w:sz w:val="28"/>
          <w:szCs w:val="28"/>
          <w:lang w:val="es-ES"/>
        </w:rPr>
        <w:t>. Nhìn chung tình hình an ninh chính trị, trật tự an toàn xã hội trên địa bàn được giữ vững. Năm 2023 đã giải quyết</w:t>
      </w:r>
      <w:r w:rsidR="00DA7F90">
        <w:rPr>
          <w:bCs/>
          <w:sz w:val="28"/>
          <w:szCs w:val="28"/>
          <w:lang w:val="es-ES"/>
        </w:rPr>
        <w:t xml:space="preserve"> </w:t>
      </w:r>
      <w:r w:rsidR="00DA7F90">
        <w:rPr>
          <w:rFonts w:eastAsia="Calibri"/>
          <w:bCs/>
          <w:sz w:val="28"/>
          <w:szCs w:val="28"/>
          <w:lang w:val="it-IT"/>
        </w:rPr>
        <w:t xml:space="preserve">12 vụ/31 đối tượng </w:t>
      </w:r>
      <w:r w:rsidR="00DA7F90">
        <w:rPr>
          <w:rFonts w:eastAsia="Calibri"/>
          <w:bCs/>
          <w:i/>
          <w:sz w:val="28"/>
          <w:szCs w:val="28"/>
          <w:lang w:val="it-IT"/>
        </w:rPr>
        <w:t>(giảm 04 vụ và 07 đối tượng so với năm 2022</w:t>
      </w:r>
      <w:r w:rsidR="00DA7F90">
        <w:rPr>
          <w:rFonts w:eastAsia="Calibri"/>
          <w:bCs/>
          <w:sz w:val="28"/>
          <w:szCs w:val="28"/>
          <w:lang w:val="it-IT"/>
        </w:rPr>
        <w:t xml:space="preserve">), xử phạt vi phạm hành chính với số tiền 40.100.000đ. Trong đó: </w:t>
      </w:r>
      <w:r w:rsidR="00DA7F90">
        <w:rPr>
          <w:sz w:val="28"/>
          <w:szCs w:val="28"/>
          <w:lang w:val="vi-VN"/>
        </w:rPr>
        <w:t>Khởi tố</w:t>
      </w:r>
      <w:r w:rsidR="00DA7F90">
        <w:rPr>
          <w:b/>
          <w:sz w:val="28"/>
          <w:szCs w:val="28"/>
          <w:lang w:val="vi-VN"/>
        </w:rPr>
        <w:t>:</w:t>
      </w:r>
      <w:r w:rsidR="00DA7F90">
        <w:rPr>
          <w:b/>
          <w:sz w:val="28"/>
          <w:szCs w:val="28"/>
          <w:lang w:val="it-IT"/>
        </w:rPr>
        <w:t xml:space="preserve"> </w:t>
      </w:r>
      <w:r w:rsidR="00DA7F90">
        <w:rPr>
          <w:sz w:val="28"/>
          <w:szCs w:val="28"/>
          <w:lang w:val="it-IT"/>
        </w:rPr>
        <w:t>05 vụ/10 đối tượng</w:t>
      </w:r>
      <w:r w:rsidR="00DA7F90">
        <w:rPr>
          <w:sz w:val="28"/>
          <w:szCs w:val="28"/>
          <w:lang w:val="it-IT"/>
        </w:rPr>
        <w:t xml:space="preserve"> </w:t>
      </w:r>
      <w:r w:rsidR="00DA7F90">
        <w:rPr>
          <w:sz w:val="28"/>
          <w:szCs w:val="28"/>
          <w:lang w:val="it-IT"/>
        </w:rPr>
        <w:t xml:space="preserve">; </w:t>
      </w:r>
      <w:r w:rsidR="00DA7F90">
        <w:rPr>
          <w:sz w:val="28"/>
          <w:szCs w:val="28"/>
          <w:lang w:val="vi-VN"/>
        </w:rPr>
        <w:t>Xử lý hành chính</w:t>
      </w:r>
      <w:r w:rsidR="00DA7F90">
        <w:rPr>
          <w:b/>
          <w:sz w:val="28"/>
          <w:szCs w:val="28"/>
          <w:lang w:val="vi-VN"/>
        </w:rPr>
        <w:t>:</w:t>
      </w:r>
      <w:r w:rsidR="00DA7F90" w:rsidRPr="00403CDF">
        <w:rPr>
          <w:b/>
          <w:sz w:val="28"/>
          <w:szCs w:val="28"/>
          <w:lang w:val="es-ES"/>
        </w:rPr>
        <w:t xml:space="preserve"> </w:t>
      </w:r>
      <w:r w:rsidR="00DA7F90" w:rsidRPr="00403CDF">
        <w:rPr>
          <w:sz w:val="28"/>
          <w:szCs w:val="28"/>
          <w:lang w:val="es-ES"/>
        </w:rPr>
        <w:t>07</w:t>
      </w:r>
      <w:r w:rsidR="00DA7F90">
        <w:rPr>
          <w:sz w:val="28"/>
          <w:szCs w:val="28"/>
          <w:lang w:val="vi-VN"/>
        </w:rPr>
        <w:t xml:space="preserve"> vụ/ </w:t>
      </w:r>
      <w:r w:rsidR="00DA7F90" w:rsidRPr="00403CDF">
        <w:rPr>
          <w:sz w:val="28"/>
          <w:szCs w:val="28"/>
          <w:lang w:val="es-ES"/>
        </w:rPr>
        <w:t>21</w:t>
      </w:r>
      <w:r w:rsidR="00DA7F90">
        <w:rPr>
          <w:sz w:val="28"/>
          <w:szCs w:val="28"/>
          <w:lang w:val="vi-VN"/>
        </w:rPr>
        <w:t xml:space="preserve"> đối tượng</w:t>
      </w:r>
      <w:r w:rsidR="00DA7F90">
        <w:rPr>
          <w:rFonts w:eastAsia="Calibri"/>
          <w:bCs/>
          <w:sz w:val="28"/>
          <w:szCs w:val="28"/>
          <w:lang w:val="it-IT"/>
        </w:rPr>
        <w:t>. Xử phạt 08 trường hợp vi phạm về TTATGT.</w:t>
      </w:r>
      <w:r w:rsidR="00DA7F90">
        <w:rPr>
          <w:rFonts w:eastAsia="Calibri"/>
          <w:bCs/>
          <w:sz w:val="28"/>
          <w:szCs w:val="28"/>
          <w:lang w:val="it-IT"/>
        </w:rPr>
        <w:t xml:space="preserve"> </w:t>
      </w:r>
      <w:r w:rsidR="00DA7F90" w:rsidRPr="00DA7F90">
        <w:rPr>
          <w:sz w:val="28"/>
          <w:szCs w:val="28"/>
          <w:lang w:val="it-IT"/>
        </w:rPr>
        <w:t>Khởi tố: 01/06 đối tượng có hành vi đánh bạc; 02 vụ/02 đối tượng TCTS; 02 vụ/02 đối tượng tàng trữ vận chuyển pháo trái phép.</w:t>
      </w:r>
    </w:p>
    <w:p w14:paraId="3B3E290B" w14:textId="2605E222" w:rsidR="00DA7F90" w:rsidRPr="005F3E3A" w:rsidRDefault="005F3E3A" w:rsidP="005F3E3A">
      <w:pPr>
        <w:widowControl w:val="0"/>
        <w:pBdr>
          <w:top w:val="dotted" w:sz="4" w:space="0" w:color="FFFFFF"/>
          <w:left w:val="dotted" w:sz="4" w:space="0" w:color="FFFFFF"/>
          <w:bottom w:val="dotted" w:sz="4" w:space="31" w:color="FFFFFF"/>
          <w:right w:val="dotted" w:sz="4" w:space="0" w:color="FFFFFF"/>
        </w:pBdr>
        <w:shd w:val="clear" w:color="auto" w:fill="FFFFFF"/>
        <w:tabs>
          <w:tab w:val="left" w:pos="560"/>
          <w:tab w:val="left" w:pos="709"/>
          <w:tab w:val="num" w:pos="990"/>
          <w:tab w:val="left" w:pos="1560"/>
          <w:tab w:val="left" w:pos="3240"/>
          <w:tab w:val="right" w:pos="9380"/>
        </w:tabs>
        <w:spacing w:before="120" w:after="120"/>
        <w:jc w:val="both"/>
        <w:rPr>
          <w:b/>
          <w:bCs/>
          <w:i/>
          <w:sz w:val="28"/>
          <w:szCs w:val="28"/>
          <w:lang w:val="es-ES"/>
        </w:rPr>
      </w:pPr>
      <w:r>
        <w:rPr>
          <w:b/>
          <w:bCs/>
          <w:i/>
          <w:sz w:val="28"/>
          <w:szCs w:val="28"/>
          <w:lang w:val="es-ES"/>
        </w:rPr>
        <w:tab/>
      </w:r>
      <w:r w:rsidR="00DA7F90" w:rsidRPr="00DA7F90">
        <w:rPr>
          <w:sz w:val="28"/>
          <w:szCs w:val="28"/>
          <w:lang w:val="it-IT"/>
        </w:rPr>
        <w:t xml:space="preserve">Xử lý vi phạm hành chính: </w:t>
      </w:r>
      <w:r w:rsidR="00DA7F90" w:rsidRPr="00DA7F90">
        <w:rPr>
          <w:bCs/>
          <w:sz w:val="28"/>
          <w:szCs w:val="28"/>
          <w:lang w:val="vi-VN"/>
        </w:rPr>
        <w:t>07 vụ/</w:t>
      </w:r>
      <w:r w:rsidR="00DA7F90" w:rsidRPr="00DA7F90">
        <w:rPr>
          <w:bCs/>
          <w:sz w:val="28"/>
          <w:szCs w:val="28"/>
          <w:lang w:val="it-IT"/>
        </w:rPr>
        <w:t>21</w:t>
      </w:r>
      <w:r w:rsidR="00DA7F90" w:rsidRPr="00DA7F90">
        <w:rPr>
          <w:bCs/>
          <w:sz w:val="28"/>
          <w:szCs w:val="28"/>
          <w:lang w:val="vi-VN"/>
        </w:rPr>
        <w:t xml:space="preserve"> đối tượng, trong đó</w:t>
      </w:r>
      <w:r w:rsidR="00DA7F90" w:rsidRPr="00DA7F90">
        <w:rPr>
          <w:bCs/>
          <w:sz w:val="28"/>
          <w:szCs w:val="28"/>
          <w:lang w:val="it-IT"/>
        </w:rPr>
        <w:t xml:space="preserve">: </w:t>
      </w:r>
      <w:r w:rsidR="00DA7F90" w:rsidRPr="00DA7F90">
        <w:rPr>
          <w:sz w:val="28"/>
          <w:szCs w:val="28"/>
          <w:lang w:val="vi-VN"/>
        </w:rPr>
        <w:t>0</w:t>
      </w:r>
      <w:r w:rsidR="00DA7F90" w:rsidRPr="00DA7F90">
        <w:rPr>
          <w:sz w:val="28"/>
          <w:szCs w:val="28"/>
          <w:lang w:val="it-IT"/>
        </w:rPr>
        <w:t>4</w:t>
      </w:r>
      <w:r w:rsidR="00DA7F90" w:rsidRPr="00DA7F90">
        <w:rPr>
          <w:sz w:val="28"/>
          <w:szCs w:val="28"/>
          <w:lang w:val="vi-VN"/>
        </w:rPr>
        <w:t xml:space="preserve"> vụ/18 đối tượng</w:t>
      </w:r>
      <w:r w:rsidR="00DA7F90" w:rsidRPr="00DA7F90">
        <w:rPr>
          <w:sz w:val="28"/>
          <w:szCs w:val="28"/>
          <w:lang w:val="it-IT"/>
        </w:rPr>
        <w:t xml:space="preserve"> có hành vi đánh bạc; 02 vụ/02 đối tượng nổ pháo</w:t>
      </w:r>
      <w:r w:rsidR="00DA7F90" w:rsidRPr="00DA7F90">
        <w:rPr>
          <w:sz w:val="28"/>
          <w:szCs w:val="28"/>
          <w:lang w:val="vi-VN"/>
        </w:rPr>
        <w:t xml:space="preserve">; 01 vụ/01 đối tượng có hành vi tự ý đổ rác </w:t>
      </w:r>
      <w:r w:rsidR="00DA7F90" w:rsidRPr="00DA7F90">
        <w:rPr>
          <w:sz w:val="28"/>
          <w:szCs w:val="28"/>
          <w:lang w:val="it-IT"/>
        </w:rPr>
        <w:t>không đúng  nơi quy định</w:t>
      </w:r>
      <w:r w:rsidR="00DA7F90" w:rsidRPr="00DA7F90">
        <w:rPr>
          <w:rFonts w:eastAsia="Calibri"/>
          <w:bCs/>
          <w:sz w:val="28"/>
          <w:szCs w:val="28"/>
          <w:lang w:val="it-IT"/>
        </w:rPr>
        <w:t>.</w:t>
      </w:r>
    </w:p>
    <w:p w14:paraId="5AB95F8D" w14:textId="77777777" w:rsidR="00DA7F90" w:rsidRDefault="00DA7F90" w:rsidP="00DA7F90">
      <w:pPr>
        <w:widowControl w:val="0"/>
        <w:pBdr>
          <w:top w:val="dotted" w:sz="4" w:space="0" w:color="FFFFFF"/>
          <w:left w:val="dotted" w:sz="4" w:space="0" w:color="FFFFFF"/>
          <w:bottom w:val="dotted" w:sz="4" w:space="31" w:color="FFFFFF"/>
          <w:right w:val="dotted" w:sz="4" w:space="0" w:color="FFFFFF"/>
        </w:pBdr>
        <w:shd w:val="clear" w:color="auto" w:fill="FFFFFF"/>
        <w:tabs>
          <w:tab w:val="left" w:pos="560"/>
          <w:tab w:val="left" w:pos="709"/>
          <w:tab w:val="num" w:pos="990"/>
          <w:tab w:val="left" w:pos="1560"/>
          <w:tab w:val="left" w:pos="3240"/>
          <w:tab w:val="right" w:pos="9380"/>
        </w:tabs>
        <w:spacing w:before="120" w:after="120"/>
        <w:ind w:firstLine="567"/>
        <w:jc w:val="both"/>
        <w:rPr>
          <w:color w:val="000000" w:themeColor="text1"/>
          <w:sz w:val="28"/>
          <w:szCs w:val="28"/>
          <w:lang w:val="it-IT"/>
        </w:rPr>
      </w:pPr>
      <w:r>
        <w:rPr>
          <w:spacing w:val="-2"/>
          <w:sz w:val="28"/>
          <w:szCs w:val="28"/>
          <w:lang w:val="it-IT"/>
        </w:rPr>
        <w:t xml:space="preserve">Triển khai thực hiện Đề án 06 của Chính phủ về “Phát triển ứng dụng dữ liệu dân cư, định danh và xác thực điện tử phục vụ chuyển đổi số quốc gia giai đoạn 2022 - 2025”, tầm nhìn đến năm 2030. </w:t>
      </w:r>
      <w:r>
        <w:rPr>
          <w:sz w:val="28"/>
          <w:szCs w:val="28"/>
          <w:lang w:val="it-IT"/>
        </w:rPr>
        <w:t>Thực hiện kế hoạch cao điểm cấp CCCD và định danh điện tử cho công dân từ đủ 14 tuổi đang có mặt tại địa phương và tăng cường đẩy mạnh triển khai thực hiện Đề án 06/CP.</w:t>
      </w:r>
    </w:p>
    <w:p w14:paraId="14939092" w14:textId="77777777" w:rsidR="00DA7F90" w:rsidRDefault="00DA7F90" w:rsidP="00DA7F90">
      <w:pPr>
        <w:widowControl w:val="0"/>
        <w:pBdr>
          <w:top w:val="dotted" w:sz="4" w:space="0" w:color="FFFFFF"/>
          <w:left w:val="dotted" w:sz="4" w:space="0" w:color="FFFFFF"/>
          <w:bottom w:val="dotted" w:sz="4" w:space="31" w:color="FFFFFF"/>
          <w:right w:val="dotted" w:sz="4" w:space="0" w:color="FFFFFF"/>
        </w:pBdr>
        <w:shd w:val="clear" w:color="auto" w:fill="FFFFFF"/>
        <w:tabs>
          <w:tab w:val="left" w:pos="560"/>
          <w:tab w:val="left" w:pos="709"/>
          <w:tab w:val="num" w:pos="990"/>
          <w:tab w:val="left" w:pos="1560"/>
          <w:tab w:val="left" w:pos="3240"/>
          <w:tab w:val="right" w:pos="9380"/>
        </w:tabs>
        <w:spacing w:before="120" w:after="120"/>
        <w:ind w:firstLine="567"/>
        <w:jc w:val="both"/>
        <w:rPr>
          <w:sz w:val="28"/>
          <w:szCs w:val="28"/>
          <w:lang w:val="it-IT"/>
        </w:rPr>
      </w:pPr>
      <w:r>
        <w:rPr>
          <w:sz w:val="28"/>
          <w:szCs w:val="28"/>
          <w:lang w:val="it-IT"/>
        </w:rPr>
        <w:t xml:space="preserve"> Hoàn thành ký cam kết </w:t>
      </w:r>
      <w:r>
        <w:rPr>
          <w:rFonts w:eastAsia="Calibri"/>
          <w:sz w:val="28"/>
          <w:szCs w:val="28"/>
          <w:lang w:val="it-IT"/>
        </w:rPr>
        <w:t xml:space="preserve">thực hiện các quy định về công tác phòng cháy chữa cháy; phòng chống vi phạm quản lý VK-VLN-CCHT, pháo; đảm bảo an ninh, trật tự </w:t>
      </w:r>
      <w:r>
        <w:rPr>
          <w:sz w:val="28"/>
          <w:szCs w:val="28"/>
          <w:lang w:val="it-IT"/>
        </w:rPr>
        <w:t>n</w:t>
      </w:r>
      <w:r>
        <w:rPr>
          <w:rFonts w:eastAsia="Calibri"/>
          <w:sz w:val="28"/>
          <w:szCs w:val="28"/>
          <w:lang w:val="it-IT"/>
        </w:rPr>
        <w:t>ăm 2023</w:t>
      </w:r>
      <w:r>
        <w:rPr>
          <w:sz w:val="28"/>
          <w:szCs w:val="28"/>
          <w:lang w:val="it-IT"/>
        </w:rPr>
        <w:t xml:space="preserve"> đến 09/09 thôn; 02/02 trường học, 2076 hộ gia đình trên địa bàn, đạt tỷ lệ 100%. Thực hiện tuyên truyền, vận động thu hồi vũ khí, vật liệu nổ, công cụ hỗ trợ theo chỉ đạo của CATP. Công an xã vận động 05 công dân tự nguyện giao nộp pháo gồm 12 quả pháo hoa nổ, 15 quả pháo bi, 04 cục mìn tự chế và 01 khẩu súng.</w:t>
      </w:r>
    </w:p>
    <w:p w14:paraId="7C1DFD8A" w14:textId="3464BE6E" w:rsidR="00DA7F90" w:rsidRDefault="00DA7F90" w:rsidP="00DA7F90">
      <w:pPr>
        <w:widowControl w:val="0"/>
        <w:pBdr>
          <w:top w:val="dotted" w:sz="4" w:space="0" w:color="FFFFFF"/>
          <w:left w:val="dotted" w:sz="4" w:space="0" w:color="FFFFFF"/>
          <w:bottom w:val="dotted" w:sz="4" w:space="31" w:color="FFFFFF"/>
          <w:right w:val="dotted" w:sz="4" w:space="0" w:color="FFFFFF"/>
        </w:pBdr>
        <w:shd w:val="clear" w:color="auto" w:fill="FFFFFF"/>
        <w:tabs>
          <w:tab w:val="left" w:pos="560"/>
          <w:tab w:val="left" w:pos="709"/>
          <w:tab w:val="num" w:pos="990"/>
          <w:tab w:val="left" w:pos="1560"/>
          <w:tab w:val="left" w:pos="3240"/>
          <w:tab w:val="right" w:pos="9380"/>
        </w:tabs>
        <w:spacing w:before="120" w:after="120"/>
        <w:ind w:firstLine="567"/>
        <w:jc w:val="both"/>
        <w:rPr>
          <w:sz w:val="28"/>
          <w:szCs w:val="28"/>
          <w:lang w:val="it-IT"/>
        </w:rPr>
      </w:pPr>
      <w:r>
        <w:rPr>
          <w:sz w:val="28"/>
          <w:szCs w:val="28"/>
          <w:lang w:val="it-IT"/>
        </w:rPr>
        <w:t xml:space="preserve">Triển khai thực hiện Chỉ thị số 01/CT- TTg ngày 03/01/2023 của Thủ tướng Chính phủ về tăng cường công tác PCCC trong tình hình mới. Công an xã đã phát động  phong trào “ Nhà tôi có bình chữa cháy”. Kết quả tuyên truyền, vận động nhân dân trang bị được 325 bình ( 325/1967 đạt 16,52%). Thực hiện tốt công tác quản lý cư trú,  hiện tại có 48 hộ tạm trú, 72 nhân khẩu tạm trú. </w:t>
      </w:r>
    </w:p>
    <w:p w14:paraId="7EEDE126" w14:textId="77777777" w:rsidR="00475B86" w:rsidRDefault="00475B86"/>
    <w:sectPr w:rsidR="00475B86" w:rsidSect="00F77021">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2E5D6" w14:textId="77777777" w:rsidR="009658B8" w:rsidRDefault="009658B8" w:rsidP="00DA7F90">
      <w:r>
        <w:separator/>
      </w:r>
    </w:p>
  </w:endnote>
  <w:endnote w:type="continuationSeparator" w:id="0">
    <w:p w14:paraId="6351770B" w14:textId="77777777" w:rsidR="009658B8" w:rsidRDefault="009658B8" w:rsidP="00DA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15435" w14:textId="77777777" w:rsidR="009658B8" w:rsidRDefault="009658B8" w:rsidP="00DA7F90">
      <w:r>
        <w:separator/>
      </w:r>
    </w:p>
  </w:footnote>
  <w:footnote w:type="continuationSeparator" w:id="0">
    <w:p w14:paraId="73AAC861" w14:textId="77777777" w:rsidR="009658B8" w:rsidRDefault="009658B8" w:rsidP="00DA7F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F90"/>
    <w:rsid w:val="00475B86"/>
    <w:rsid w:val="005F3E3A"/>
    <w:rsid w:val="006A57B6"/>
    <w:rsid w:val="008A5972"/>
    <w:rsid w:val="009658B8"/>
    <w:rsid w:val="00AB4107"/>
    <w:rsid w:val="00DA7F90"/>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D918B"/>
  <w15:chartTrackingRefBased/>
  <w15:docId w15:val="{0F8497F3-737F-4552-9B8F-8B07FEC45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F90"/>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DA7F90"/>
    <w:rPr>
      <w:sz w:val="20"/>
      <w:szCs w:val="20"/>
    </w:rPr>
  </w:style>
  <w:style w:type="character" w:customStyle="1" w:styleId="FootnoteTextChar">
    <w:name w:val="Footnote Text Char"/>
    <w:basedOn w:val="DefaultParagraphFont"/>
    <w:link w:val="FootnoteText"/>
    <w:uiPriority w:val="99"/>
    <w:rsid w:val="00DA7F90"/>
    <w:rPr>
      <w:rFonts w:eastAsia="Times New Roman" w:cs="Times New Roman"/>
      <w:sz w:val="20"/>
      <w:szCs w:val="20"/>
    </w:rPr>
  </w:style>
  <w:style w:type="character" w:styleId="FootnoteReference">
    <w:name w:val="footnote reference"/>
    <w:aliases w:val="Footnote text,Ref,de nota al pie,Footnote,ftref,BearingPoint,16 Point,Superscript 6 Point,fr,Footnote Text1,f,(NECG) Footnote Reference, BVI fnr,footnote ref,BVI fnr,Footnote Reference 2,Footnote + Arial,10 pt,Black,Footnote Text11,R"/>
    <w:link w:val="CharChar1CharCharCharChar1CharCharCharCharCharCharCharChar"/>
    <w:uiPriority w:val="99"/>
    <w:qFormat/>
    <w:rsid w:val="00DA7F90"/>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DA7F90"/>
    <w:pPr>
      <w:spacing w:after="160" w:line="240" w:lineRule="exact"/>
    </w:pPr>
    <w:rPr>
      <w:rFonts w:eastAsiaTheme="minorHAnsi" w:cstheme="minorBidi"/>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04FE51-41F8-49D9-9F71-492E492E2607}"/>
</file>

<file path=customXml/itemProps2.xml><?xml version="1.0" encoding="utf-8"?>
<ds:datastoreItem xmlns:ds="http://schemas.openxmlformats.org/officeDocument/2006/customXml" ds:itemID="{5B5EF2E0-CD6D-470A-AE16-B4FBF2F5BDBF}"/>
</file>

<file path=customXml/itemProps3.xml><?xml version="1.0" encoding="utf-8"?>
<ds:datastoreItem xmlns:ds="http://schemas.openxmlformats.org/officeDocument/2006/customXml" ds:itemID="{BD98A989-F82C-4651-975D-E83A6517E270}"/>
</file>

<file path=docProps/app.xml><?xml version="1.0" encoding="utf-8"?>
<Properties xmlns="http://schemas.openxmlformats.org/officeDocument/2006/extended-properties" xmlns:vt="http://schemas.openxmlformats.org/officeDocument/2006/docPropsVTypes">
  <Template>Normal</Template>
  <TotalTime>36</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2023-11-30T02:10:00Z</dcterms:created>
  <dcterms:modified xsi:type="dcterms:W3CDTF">2023-11-30T02:52:00Z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